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BB" w:rsidRPr="00471BEB" w:rsidRDefault="00EE26BB" w:rsidP="00EE26BB">
      <w:pPr>
        <w:spacing w:after="0" w:line="240" w:lineRule="auto"/>
        <w:jc w:val="center"/>
        <w:rPr>
          <w:rFonts w:ascii="Georgia" w:hAnsi="Georgia"/>
          <w:b/>
        </w:rPr>
      </w:pPr>
      <w:r w:rsidRPr="00471BEB">
        <w:rPr>
          <w:rFonts w:ascii="Georgia" w:hAnsi="Georgia"/>
          <w:b/>
        </w:rPr>
        <w:t>Regular Meeting Minutes</w:t>
      </w:r>
    </w:p>
    <w:p w:rsidR="00EE26BB" w:rsidRPr="00471BEB" w:rsidRDefault="00EE26BB" w:rsidP="00EE26BB">
      <w:pPr>
        <w:spacing w:after="0" w:line="240" w:lineRule="auto"/>
        <w:jc w:val="center"/>
        <w:rPr>
          <w:rFonts w:ascii="Georgia" w:hAnsi="Georgia"/>
          <w:b/>
        </w:rPr>
      </w:pPr>
      <w:r>
        <w:rPr>
          <w:rFonts w:ascii="Georgia" w:hAnsi="Georgia"/>
          <w:b/>
        </w:rPr>
        <w:t>March 9, 2020</w:t>
      </w:r>
    </w:p>
    <w:p w:rsidR="00EE26BB" w:rsidRPr="00471BEB" w:rsidRDefault="00EE26BB" w:rsidP="00EE26BB">
      <w:pPr>
        <w:pBdr>
          <w:bottom w:val="double" w:sz="4" w:space="1" w:color="auto"/>
        </w:pBdr>
        <w:spacing w:after="0" w:line="240" w:lineRule="auto"/>
        <w:jc w:val="both"/>
        <w:rPr>
          <w:rFonts w:ascii="Georgia" w:eastAsia="Times New Roman" w:hAnsi="Georgia" w:cs="Times New Roman"/>
          <w:b/>
          <w:bCs/>
          <w:sz w:val="20"/>
          <w:szCs w:val="20"/>
          <w:u w:val="single"/>
        </w:rPr>
      </w:pP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p>
    <w:p w:rsidR="00EE26BB" w:rsidRPr="00471BEB" w:rsidRDefault="00EE26BB" w:rsidP="00EE26BB">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CALL TO ORDER:</w:t>
      </w:r>
    </w:p>
    <w:p w:rsidR="00EE26BB" w:rsidRPr="00471BEB" w:rsidRDefault="00EE26BB" w:rsidP="00EE26BB">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Chairperson Koskinen called the Regular Meeting to order at 5:00 p.m. in the Circuit Courtroom, Baraga County Courthouse, 16 N. Third St., L’Anse, Michigan 49946.</w:t>
      </w:r>
    </w:p>
    <w:p w:rsidR="00EE26BB" w:rsidRPr="00471BEB" w:rsidRDefault="00EE26BB" w:rsidP="00EE26BB">
      <w:pPr>
        <w:spacing w:after="0" w:line="240" w:lineRule="auto"/>
        <w:jc w:val="both"/>
        <w:rPr>
          <w:rFonts w:ascii="Georgia" w:eastAsia="Times New Roman" w:hAnsi="Georgia" w:cs="Microsoft Sans Serif"/>
        </w:rPr>
      </w:pPr>
    </w:p>
    <w:p w:rsidR="00EE26BB" w:rsidRPr="00471BEB" w:rsidRDefault="00EE26BB" w:rsidP="00EE26BB">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ROLL CALL:</w:t>
      </w:r>
    </w:p>
    <w:p w:rsidR="00EE26BB" w:rsidRPr="00471BEB" w:rsidRDefault="00EE26BB" w:rsidP="00EE26BB">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Chairman Koskinen instructed Clerk Goodreau to take roll call with the following results:</w:t>
      </w:r>
    </w:p>
    <w:p w:rsidR="00EE26BB" w:rsidRPr="00471BEB" w:rsidRDefault="00EE26BB" w:rsidP="00EE26BB">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Present: </w:t>
      </w:r>
      <w:r>
        <w:rPr>
          <w:rFonts w:ascii="Georgia" w:eastAsia="Times New Roman" w:hAnsi="Georgia" w:cs="Microsoft Sans Serif"/>
        </w:rPr>
        <w:t xml:space="preserve">Gale Eilola, District 1, </w:t>
      </w:r>
      <w:r w:rsidRPr="00471BEB">
        <w:rPr>
          <w:rFonts w:ascii="Georgia" w:eastAsia="Times New Roman" w:hAnsi="Georgia" w:cs="Microsoft Sans Serif"/>
        </w:rPr>
        <w:t xml:space="preserve">Mike Koskinen, District 2, Dan Robillard, District 3, William Menge, District 4, and William Rolof, District 5. </w:t>
      </w:r>
    </w:p>
    <w:p w:rsidR="00EE26BB" w:rsidRPr="00471BEB" w:rsidRDefault="00EE26BB" w:rsidP="00EE26BB">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Absent: </w:t>
      </w:r>
      <w:r>
        <w:rPr>
          <w:rFonts w:ascii="Georgia" w:eastAsia="Times New Roman" w:hAnsi="Georgia" w:cs="Microsoft Sans Serif"/>
        </w:rPr>
        <w:t>None.</w:t>
      </w:r>
    </w:p>
    <w:p w:rsidR="00EE26BB" w:rsidRPr="00471BEB" w:rsidRDefault="00EE26BB" w:rsidP="00EE26BB">
      <w:pPr>
        <w:spacing w:after="0" w:line="240" w:lineRule="auto"/>
        <w:rPr>
          <w:rFonts w:ascii="Georgia" w:eastAsia="Times New Roman" w:hAnsi="Georgia" w:cs="Microsoft Sans Serif"/>
        </w:rPr>
      </w:pPr>
    </w:p>
    <w:p w:rsidR="00EE26BB" w:rsidRPr="00471BEB" w:rsidRDefault="00EE26BB" w:rsidP="00EE26BB">
      <w:pPr>
        <w:spacing w:after="0" w:line="240" w:lineRule="auto"/>
        <w:rPr>
          <w:rFonts w:ascii="Georgia" w:hAnsi="Georgia"/>
          <w:b/>
        </w:rPr>
      </w:pPr>
      <w:r w:rsidRPr="00471BEB">
        <w:rPr>
          <w:rFonts w:ascii="Georgia" w:hAnsi="Georgia"/>
          <w:b/>
        </w:rPr>
        <w:t>PLEDGE OF ALLEGIANCE TO THE UNITED STATES OF AMERICA:</w:t>
      </w:r>
    </w:p>
    <w:p w:rsidR="00EE26BB" w:rsidRPr="00471BEB" w:rsidRDefault="00EE26BB" w:rsidP="00EE26BB">
      <w:pPr>
        <w:spacing w:after="0" w:line="240" w:lineRule="auto"/>
        <w:rPr>
          <w:rFonts w:ascii="Georgia" w:eastAsia="Times New Roman" w:hAnsi="Georgia" w:cs="Microsoft Sans Serif"/>
        </w:rPr>
      </w:pPr>
      <w:r w:rsidRPr="00471BEB">
        <w:rPr>
          <w:rFonts w:ascii="Georgia" w:hAnsi="Georgia"/>
        </w:rPr>
        <w:t>Chairman Koskinen led us in the Pledge of Allegiance to the United States of America.</w:t>
      </w:r>
    </w:p>
    <w:p w:rsidR="00EE26BB" w:rsidRPr="00471BEB" w:rsidRDefault="00EE26BB" w:rsidP="00EE26BB">
      <w:pPr>
        <w:spacing w:after="0" w:line="240" w:lineRule="auto"/>
        <w:jc w:val="center"/>
        <w:rPr>
          <w:rFonts w:ascii="Georgia" w:eastAsia="Times New Roman" w:hAnsi="Georgia" w:cs="Microsoft Sans Serif"/>
        </w:rPr>
      </w:pPr>
    </w:p>
    <w:p w:rsidR="00EE26BB" w:rsidRPr="00471BEB" w:rsidRDefault="00EE26BB" w:rsidP="00EE26BB">
      <w:pPr>
        <w:spacing w:after="0" w:line="240" w:lineRule="auto"/>
        <w:rPr>
          <w:rFonts w:ascii="Georgia" w:eastAsia="Times New Roman" w:hAnsi="Georgia" w:cs="Microsoft Sans Serif"/>
          <w:b/>
        </w:rPr>
      </w:pPr>
      <w:r w:rsidRPr="00471BEB">
        <w:rPr>
          <w:rFonts w:ascii="Georgia" w:eastAsia="Times New Roman" w:hAnsi="Georgia" w:cs="Microsoft Sans Serif"/>
          <w:b/>
        </w:rPr>
        <w:t>APPROVAL OF AGENDA:</w:t>
      </w:r>
    </w:p>
    <w:p w:rsidR="00EE26BB" w:rsidRPr="00471BEB" w:rsidRDefault="00EE26BB" w:rsidP="00EE26BB">
      <w:pPr>
        <w:spacing w:after="0" w:line="240" w:lineRule="auto"/>
        <w:rPr>
          <w:rFonts w:ascii="Georgia" w:eastAsia="Times New Roman" w:hAnsi="Georgia" w:cs="Times New Roman"/>
        </w:rPr>
      </w:pPr>
      <w:r w:rsidRPr="00471BEB">
        <w:rPr>
          <w:rFonts w:ascii="Georgia" w:eastAsia="Times New Roman" w:hAnsi="Georgia" w:cs="Microsoft Sans Serif"/>
        </w:rPr>
        <w:t xml:space="preserve">Commissioner </w:t>
      </w:r>
      <w:r>
        <w:rPr>
          <w:rFonts w:ascii="Georgia" w:eastAsia="Times New Roman" w:hAnsi="Georgia" w:cs="Microsoft Sans Serif"/>
        </w:rPr>
        <w:t xml:space="preserve">Rolof </w:t>
      </w:r>
      <w:r w:rsidRPr="00471BEB">
        <w:rPr>
          <w:rFonts w:ascii="Georgia" w:eastAsia="Times New Roman" w:hAnsi="Georgia" w:cs="Microsoft Sans Serif"/>
        </w:rPr>
        <w:t>made</w:t>
      </w:r>
      <w:r w:rsidRPr="00471BEB">
        <w:rPr>
          <w:rFonts w:ascii="Georgia" w:eastAsia="Times New Roman" w:hAnsi="Georgia" w:cs="Times New Roman"/>
        </w:rPr>
        <w:t xml:space="preserve"> a motion, supported by Commissioner </w:t>
      </w:r>
      <w:r>
        <w:rPr>
          <w:rFonts w:ascii="Georgia" w:eastAsia="Times New Roman" w:hAnsi="Georgia" w:cs="Times New Roman"/>
        </w:rPr>
        <w:t>Robillard</w:t>
      </w:r>
      <w:r w:rsidRPr="00471BEB">
        <w:rPr>
          <w:rFonts w:ascii="Georgia" w:eastAsia="Times New Roman" w:hAnsi="Georgia" w:cs="Times New Roman"/>
        </w:rPr>
        <w:t xml:space="preserve"> to approv</w:t>
      </w:r>
      <w:r>
        <w:rPr>
          <w:rFonts w:ascii="Georgia" w:eastAsia="Times New Roman" w:hAnsi="Georgia" w:cs="Times New Roman"/>
        </w:rPr>
        <w:t>e the Agenda, as presented.</w:t>
      </w:r>
      <w:r w:rsidRPr="00471BEB">
        <w:rPr>
          <w:rFonts w:ascii="Georgia" w:eastAsia="Times New Roman" w:hAnsi="Georgia" w:cs="Times New Roman"/>
        </w:rPr>
        <w:t xml:space="preserve"> On Voice Vote, the motion carried.</w:t>
      </w: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eastAsia="Times New Roman" w:hAnsi="Georgia" w:cs="Times New Roman"/>
          <w:b/>
        </w:rPr>
      </w:pPr>
      <w:r w:rsidRPr="00471BEB">
        <w:rPr>
          <w:rFonts w:ascii="Georgia" w:eastAsia="Times New Roman" w:hAnsi="Georgia" w:cs="Times New Roman"/>
          <w:b/>
        </w:rPr>
        <w:t>APPROVAL OF MINUTES:</w:t>
      </w:r>
    </w:p>
    <w:p w:rsidR="00EE26BB" w:rsidRPr="00471BEB" w:rsidRDefault="00EE26BB" w:rsidP="00EE26BB">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Pr>
          <w:rFonts w:ascii="Georgia" w:eastAsia="Times New Roman" w:hAnsi="Georgia" w:cs="Times New Roman"/>
        </w:rPr>
        <w:t xml:space="preserve">Menge </w:t>
      </w:r>
      <w:r w:rsidRPr="00471BEB">
        <w:rPr>
          <w:rFonts w:ascii="Georgia" w:eastAsia="Times New Roman" w:hAnsi="Georgia" w:cs="Times New Roman"/>
        </w:rPr>
        <w:t xml:space="preserve">made a motion, supported by Commissioner </w:t>
      </w:r>
      <w:r>
        <w:rPr>
          <w:rFonts w:ascii="Georgia" w:eastAsia="Times New Roman" w:hAnsi="Georgia" w:cs="Times New Roman"/>
        </w:rPr>
        <w:t>Eilola</w:t>
      </w:r>
      <w:r w:rsidRPr="00471BEB">
        <w:rPr>
          <w:rFonts w:ascii="Georgia" w:eastAsia="Times New Roman" w:hAnsi="Georgia" w:cs="Times New Roman"/>
        </w:rPr>
        <w:t xml:space="preserve"> to approve the minutes for the Regular meeting held on </w:t>
      </w:r>
      <w:r>
        <w:rPr>
          <w:rFonts w:ascii="Georgia" w:eastAsia="Times New Roman" w:hAnsi="Georgia" w:cs="Times New Roman"/>
        </w:rPr>
        <w:t>February 10, 2020</w:t>
      </w:r>
      <w:r w:rsidRPr="00471BEB">
        <w:rPr>
          <w:rFonts w:ascii="Georgia" w:eastAsia="Times New Roman" w:hAnsi="Georgia" w:cs="Times New Roman"/>
        </w:rPr>
        <w:t>. On Voice Vote, the motion carried.</w:t>
      </w: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hAnsi="Georgia"/>
          <w:b/>
        </w:rPr>
      </w:pPr>
      <w:r w:rsidRPr="00471BEB">
        <w:rPr>
          <w:rFonts w:ascii="Georgia" w:hAnsi="Georgia"/>
          <w:b/>
        </w:rPr>
        <w:t>PUBLIC COMMENT:</w:t>
      </w:r>
    </w:p>
    <w:p w:rsidR="00EE26BB" w:rsidRDefault="00EE26BB" w:rsidP="00EE26BB">
      <w:pPr>
        <w:spacing w:after="0" w:line="240" w:lineRule="auto"/>
        <w:rPr>
          <w:rFonts w:ascii="Georgia" w:eastAsia="Times New Roman" w:hAnsi="Georgia" w:cs="Times New Roman"/>
        </w:rPr>
      </w:pPr>
      <w:bookmarkStart w:id="0" w:name="_GoBack"/>
      <w:bookmarkEnd w:id="0"/>
      <w:r>
        <w:rPr>
          <w:rFonts w:ascii="Georgia" w:eastAsia="Times New Roman" w:hAnsi="Georgia" w:cs="Times New Roman"/>
        </w:rPr>
        <w:t xml:space="preserve">Fran Whitman asked Kate Beer about the COVID 19 virus. Ms. Beer indicated she would provide a report as an agenda item. </w:t>
      </w:r>
      <w:r w:rsidR="00C2068A">
        <w:rPr>
          <w:rFonts w:ascii="Georgia" w:eastAsia="Times New Roman" w:hAnsi="Georgia" w:cs="Times New Roman"/>
        </w:rPr>
        <w:t>Ms. Whitman also asked if the County Board received reporting from the Baraga County EDC.</w:t>
      </w:r>
      <w:r>
        <w:rPr>
          <w:rFonts w:ascii="Georgia" w:eastAsia="Times New Roman" w:hAnsi="Georgia" w:cs="Times New Roman"/>
        </w:rPr>
        <w:t xml:space="preserve"> </w:t>
      </w:r>
      <w:r w:rsidR="00C2068A">
        <w:rPr>
          <w:rFonts w:ascii="Georgia" w:eastAsia="Times New Roman" w:hAnsi="Georgia" w:cs="Times New Roman"/>
        </w:rPr>
        <w:t>Comm. Menge explained what the EDC funding was used for.</w:t>
      </w:r>
    </w:p>
    <w:p w:rsidR="00C2068A" w:rsidRDefault="00C2068A" w:rsidP="00EE26BB">
      <w:pPr>
        <w:spacing w:after="0" w:line="240" w:lineRule="auto"/>
        <w:rPr>
          <w:rFonts w:ascii="Georgia" w:eastAsia="Times New Roman" w:hAnsi="Georgia" w:cs="Times New Roman"/>
        </w:rPr>
      </w:pPr>
    </w:p>
    <w:p w:rsidR="00C2068A" w:rsidRDefault="00C2068A" w:rsidP="00EE26BB">
      <w:pPr>
        <w:spacing w:after="0" w:line="240" w:lineRule="auto"/>
        <w:rPr>
          <w:rFonts w:ascii="Georgia" w:eastAsia="Times New Roman" w:hAnsi="Georgia" w:cs="Times New Roman"/>
        </w:rPr>
      </w:pPr>
      <w:r>
        <w:rPr>
          <w:rFonts w:ascii="Georgia" w:eastAsia="Times New Roman" w:hAnsi="Georgia" w:cs="Times New Roman"/>
        </w:rPr>
        <w:t>Gwen Apger, MSUE 4-H Program Coordinator/Community Nutrition Instructor, gave a report on programming offered through her office.</w:t>
      </w:r>
    </w:p>
    <w:p w:rsidR="00C2068A" w:rsidRDefault="00C2068A"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hAnsi="Georgia"/>
          <w:b/>
        </w:rPr>
      </w:pPr>
      <w:r w:rsidRPr="00471BEB">
        <w:rPr>
          <w:rFonts w:ascii="Georgia" w:hAnsi="Georgia"/>
          <w:b/>
        </w:rPr>
        <w:t>TREASURERS REPORT:</w:t>
      </w:r>
    </w:p>
    <w:p w:rsidR="00EE26BB" w:rsidRDefault="00EE26BB" w:rsidP="00EE26BB">
      <w:pPr>
        <w:spacing w:after="0" w:line="240" w:lineRule="auto"/>
        <w:rPr>
          <w:rFonts w:ascii="Georgia" w:eastAsia="Times New Roman" w:hAnsi="Georgia" w:cs="Times New Roman"/>
        </w:rPr>
      </w:pPr>
      <w:r w:rsidRPr="00471BEB">
        <w:rPr>
          <w:rFonts w:ascii="Georgia" w:eastAsia="Times New Roman" w:hAnsi="Georgia" w:cs="Times New Roman"/>
        </w:rPr>
        <w:t xml:space="preserve">Treasurer, Anne Koski, </w:t>
      </w:r>
      <w:r>
        <w:rPr>
          <w:rFonts w:ascii="Georgia" w:eastAsia="Times New Roman" w:hAnsi="Georgia" w:cs="Times New Roman"/>
        </w:rPr>
        <w:t>presented her monthly financial reports</w:t>
      </w:r>
      <w:r w:rsidRPr="00471BEB">
        <w:rPr>
          <w:rFonts w:ascii="Georgia" w:eastAsia="Times New Roman" w:hAnsi="Georgia" w:cs="Times New Roman"/>
        </w:rPr>
        <w:t>.</w:t>
      </w:r>
      <w:r>
        <w:rPr>
          <w:rFonts w:ascii="Georgia" w:eastAsia="Times New Roman" w:hAnsi="Georgia" w:cs="Times New Roman"/>
        </w:rPr>
        <w:t xml:space="preserve"> </w:t>
      </w:r>
    </w:p>
    <w:p w:rsidR="00EE26BB" w:rsidRDefault="00EE26BB" w:rsidP="00EE26BB">
      <w:pPr>
        <w:spacing w:after="0" w:line="240" w:lineRule="auto"/>
        <w:rPr>
          <w:rFonts w:ascii="Georgia" w:eastAsia="Times New Roman" w:hAnsi="Georgia" w:cs="Times New Roman"/>
        </w:rPr>
      </w:pPr>
    </w:p>
    <w:p w:rsidR="00EE26BB" w:rsidRDefault="00EE26BB" w:rsidP="00EE26BB">
      <w:pPr>
        <w:spacing w:after="0" w:line="240" w:lineRule="auto"/>
        <w:rPr>
          <w:rFonts w:ascii="Georgia" w:eastAsia="Times New Roman" w:hAnsi="Georgia" w:cs="Times New Roman"/>
        </w:rPr>
      </w:pPr>
      <w:r>
        <w:rPr>
          <w:rFonts w:ascii="Georgia" w:eastAsia="Times New Roman" w:hAnsi="Georgia" w:cs="Times New Roman"/>
        </w:rPr>
        <w:t>Commissioner Rolof made a motion, supported by Commissioner Robillard to approve the following budget amendments:</w:t>
      </w:r>
    </w:p>
    <w:p w:rsidR="00EE26BB" w:rsidRDefault="00EE26BB" w:rsidP="00EE26BB">
      <w:pPr>
        <w:spacing w:after="0" w:line="240" w:lineRule="auto"/>
        <w:rPr>
          <w:rFonts w:ascii="Georgia" w:eastAsia="Times New Roman" w:hAnsi="Georgia" w:cs="Times New Roman"/>
        </w:rPr>
      </w:pPr>
    </w:p>
    <w:tbl>
      <w:tblPr>
        <w:tblW w:w="8500" w:type="dxa"/>
        <w:tblInd w:w="93" w:type="dxa"/>
        <w:tblLook w:val="04A0" w:firstRow="1" w:lastRow="0" w:firstColumn="1" w:lastColumn="0" w:noHBand="0" w:noVBand="1"/>
      </w:tblPr>
      <w:tblGrid>
        <w:gridCol w:w="4120"/>
        <w:gridCol w:w="1660"/>
        <w:gridCol w:w="1240"/>
        <w:gridCol w:w="1480"/>
      </w:tblGrid>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sz w:val="20"/>
                <w:szCs w:val="20"/>
              </w:rPr>
            </w:pPr>
            <w:r w:rsidRPr="00300901">
              <w:rPr>
                <w:rFonts w:ascii="Georgia" w:eastAsia="Times New Roman" w:hAnsi="Georgia" w:cs="Calibri"/>
                <w:b/>
                <w:bCs/>
                <w:sz w:val="20"/>
                <w:szCs w:val="20"/>
              </w:rPr>
              <w:t>BARAGA COUNTY</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sz w:val="20"/>
                <w:szCs w:val="20"/>
              </w:rPr>
            </w:pPr>
            <w:r w:rsidRPr="00300901">
              <w:rPr>
                <w:rFonts w:ascii="Georgia" w:eastAsia="Times New Roman" w:hAnsi="Georgia" w:cs="Calibri"/>
                <w:b/>
                <w:bCs/>
                <w:sz w:val="20"/>
                <w:szCs w:val="20"/>
              </w:rPr>
              <w:t>PROPOSED BUDGET AMENDMENTS</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color w:val="FF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color w:val="000000"/>
                <w:sz w:val="20"/>
                <w:szCs w:val="20"/>
              </w:rPr>
            </w:pP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For the Fiscal Year Ending 09/30/2020</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900"/>
        </w:trPr>
        <w:tc>
          <w:tcPr>
            <w:tcW w:w="4120" w:type="dxa"/>
            <w:tcBorders>
              <w:top w:val="nil"/>
              <w:left w:val="nil"/>
              <w:bottom w:val="single" w:sz="4" w:space="0" w:color="auto"/>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Account Name</w:t>
            </w:r>
          </w:p>
        </w:tc>
        <w:tc>
          <w:tcPr>
            <w:tcW w:w="1660" w:type="dxa"/>
            <w:tcBorders>
              <w:top w:val="nil"/>
              <w:left w:val="nil"/>
              <w:bottom w:val="single" w:sz="4" w:space="0" w:color="auto"/>
              <w:right w:val="nil"/>
            </w:tcBorders>
            <w:shd w:val="clear" w:color="auto" w:fill="auto"/>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Account Number</w:t>
            </w:r>
          </w:p>
        </w:tc>
        <w:tc>
          <w:tcPr>
            <w:tcW w:w="1240" w:type="dxa"/>
            <w:tcBorders>
              <w:top w:val="nil"/>
              <w:left w:val="nil"/>
              <w:bottom w:val="single" w:sz="4" w:space="0" w:color="auto"/>
              <w:right w:val="nil"/>
            </w:tcBorders>
            <w:shd w:val="clear" w:color="auto" w:fill="auto"/>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Revenue Increase - (Decrease)</w:t>
            </w:r>
          </w:p>
        </w:tc>
        <w:tc>
          <w:tcPr>
            <w:tcW w:w="1480" w:type="dxa"/>
            <w:tcBorders>
              <w:top w:val="nil"/>
              <w:left w:val="nil"/>
              <w:bottom w:val="single" w:sz="4" w:space="0" w:color="auto"/>
              <w:right w:val="nil"/>
            </w:tcBorders>
            <w:shd w:val="clear" w:color="auto" w:fill="auto"/>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Expense - Increase-(Decrease)</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color w:val="000000"/>
                <w:sz w:val="20"/>
                <w:szCs w:val="20"/>
              </w:rPr>
            </w:pPr>
            <w:r w:rsidRPr="00300901">
              <w:rPr>
                <w:rFonts w:ascii="Georgia" w:eastAsia="Times New Roman" w:hAnsi="Georgia" w:cs="Calibri"/>
                <w:b/>
                <w:bCs/>
                <w:color w:val="000000"/>
                <w:sz w:val="20"/>
                <w:szCs w:val="20"/>
              </w:rPr>
              <w:t>General Fund - Revenues</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sz w:val="20"/>
                <w:szCs w:val="20"/>
              </w:rPr>
            </w:pP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color w:val="000000"/>
                <w:sz w:val="20"/>
                <w:szCs w:val="20"/>
              </w:rPr>
            </w:pPr>
            <w:r w:rsidRPr="00300901">
              <w:rPr>
                <w:rFonts w:ascii="Georgia" w:eastAsia="Times New Roman" w:hAnsi="Georgia" w:cs="Calibri"/>
                <w:b/>
                <w:bCs/>
                <w:color w:val="000000"/>
                <w:sz w:val="20"/>
                <w:szCs w:val="20"/>
              </w:rPr>
              <w:t>General Fund - Expenditures</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lastRenderedPageBreak/>
              <w:t>District Juror &amp; Witness Fees</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101-136-803.00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1,000.00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Probate Longevity</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101-148-70800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1,031.42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Probate HSA</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101-148-716.05</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2,060.00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Probate Life Ins</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101-148-717.00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40.00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Probate </w:t>
            </w:r>
            <w:proofErr w:type="spellStart"/>
            <w:r w:rsidRPr="00300901">
              <w:rPr>
                <w:rFonts w:ascii="Georgia" w:eastAsia="Times New Roman" w:hAnsi="Georgia" w:cs="Calibri"/>
                <w:color w:val="000000"/>
                <w:sz w:val="20"/>
                <w:szCs w:val="20"/>
              </w:rPr>
              <w:t>Mers</w:t>
            </w:r>
            <w:proofErr w:type="spellEnd"/>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101-148-718.00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3,876.43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Elections Travel</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101-191-860.00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100.00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County Clerk Longevity</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101-215-708.00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30.00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County Clerk HSA</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101-215-716.05</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300.00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Road Patrol Longevity</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101-333-708.00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20.00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roofErr w:type="spellStart"/>
            <w:r w:rsidRPr="00300901">
              <w:rPr>
                <w:rFonts w:ascii="Georgia" w:eastAsia="Times New Roman" w:hAnsi="Georgia" w:cs="Calibri"/>
                <w:color w:val="000000"/>
                <w:sz w:val="20"/>
                <w:szCs w:val="20"/>
              </w:rPr>
              <w:t>Stonegarden</w:t>
            </w:r>
            <w:proofErr w:type="spellEnd"/>
            <w:r w:rsidRPr="00300901">
              <w:rPr>
                <w:rFonts w:ascii="Georgia" w:eastAsia="Times New Roman" w:hAnsi="Georgia" w:cs="Calibri"/>
                <w:color w:val="000000"/>
                <w:sz w:val="20"/>
                <w:szCs w:val="20"/>
              </w:rPr>
              <w:t xml:space="preserve"> </w:t>
            </w:r>
            <w:proofErr w:type="spellStart"/>
            <w:r w:rsidRPr="00300901">
              <w:rPr>
                <w:rFonts w:ascii="Georgia" w:eastAsia="Times New Roman" w:hAnsi="Georgia" w:cs="Calibri"/>
                <w:color w:val="000000"/>
                <w:sz w:val="20"/>
                <w:szCs w:val="20"/>
              </w:rPr>
              <w:t>Mers</w:t>
            </w:r>
            <w:proofErr w:type="spellEnd"/>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101-338-718.00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400.00 </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Contingency</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r w:rsidRPr="00300901">
              <w:rPr>
                <w:rFonts w:ascii="Georgia" w:eastAsia="Times New Roman" w:hAnsi="Georgia" w:cs="Calibri"/>
                <w:color w:val="000000"/>
                <w:sz w:val="20"/>
                <w:szCs w:val="20"/>
              </w:rPr>
              <w:t>101-890-958.00</w:t>
            </w: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(8,857.85)</w:t>
            </w: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p>
        </w:tc>
        <w:tc>
          <w:tcPr>
            <w:tcW w:w="124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c>
          <w:tcPr>
            <w:tcW w:w="148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p>
        </w:tc>
      </w:tr>
      <w:tr w:rsidR="00300901" w:rsidRPr="00300901" w:rsidTr="00300901">
        <w:trPr>
          <w:trHeight w:val="288"/>
        </w:trPr>
        <w:tc>
          <w:tcPr>
            <w:tcW w:w="412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b/>
                <w:bCs/>
                <w:sz w:val="20"/>
                <w:szCs w:val="20"/>
              </w:rPr>
            </w:pPr>
            <w:r w:rsidRPr="00300901">
              <w:rPr>
                <w:rFonts w:ascii="Georgia" w:eastAsia="Times New Roman" w:hAnsi="Georgia" w:cs="Calibri"/>
                <w:b/>
                <w:bCs/>
                <w:sz w:val="20"/>
                <w:szCs w:val="20"/>
              </w:rPr>
              <w:t>GENERAL FUND – TOTALS</w:t>
            </w:r>
          </w:p>
        </w:tc>
        <w:tc>
          <w:tcPr>
            <w:tcW w:w="1660" w:type="dxa"/>
            <w:tcBorders>
              <w:top w:val="nil"/>
              <w:left w:val="nil"/>
              <w:bottom w:val="nil"/>
              <w:right w:val="nil"/>
            </w:tcBorders>
            <w:shd w:val="clear" w:color="auto" w:fill="auto"/>
            <w:noWrap/>
            <w:vAlign w:val="bottom"/>
            <w:hideMark/>
          </w:tcPr>
          <w:p w:rsidR="00300901" w:rsidRPr="00300901" w:rsidRDefault="00300901" w:rsidP="00300901">
            <w:pPr>
              <w:spacing w:after="0" w:line="240" w:lineRule="auto"/>
              <w:jc w:val="center"/>
              <w:rPr>
                <w:rFonts w:ascii="Georgia" w:eastAsia="Times New Roman" w:hAnsi="Georgia" w:cs="Calibri"/>
                <w:color w:val="000000"/>
                <w:sz w:val="20"/>
                <w:szCs w:val="20"/>
              </w:rPr>
            </w:pPr>
          </w:p>
        </w:tc>
        <w:tc>
          <w:tcPr>
            <w:tcW w:w="1240" w:type="dxa"/>
            <w:tcBorders>
              <w:top w:val="single" w:sz="4" w:space="0" w:color="auto"/>
              <w:left w:val="nil"/>
              <w:bottom w:val="single" w:sz="4" w:space="0" w:color="auto"/>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   </w:t>
            </w:r>
          </w:p>
        </w:tc>
        <w:tc>
          <w:tcPr>
            <w:tcW w:w="1480" w:type="dxa"/>
            <w:tcBorders>
              <w:top w:val="single" w:sz="4" w:space="0" w:color="auto"/>
              <w:left w:val="nil"/>
              <w:bottom w:val="single" w:sz="4" w:space="0" w:color="auto"/>
              <w:right w:val="nil"/>
            </w:tcBorders>
            <w:shd w:val="clear" w:color="auto" w:fill="auto"/>
            <w:noWrap/>
            <w:vAlign w:val="bottom"/>
            <w:hideMark/>
          </w:tcPr>
          <w:p w:rsidR="00300901" w:rsidRPr="00300901" w:rsidRDefault="00300901" w:rsidP="00300901">
            <w:pPr>
              <w:spacing w:after="0" w:line="240" w:lineRule="auto"/>
              <w:rPr>
                <w:rFonts w:ascii="Georgia" w:eastAsia="Times New Roman" w:hAnsi="Georgia" w:cs="Calibri"/>
                <w:color w:val="000000"/>
                <w:sz w:val="20"/>
                <w:szCs w:val="20"/>
              </w:rPr>
            </w:pPr>
            <w:r w:rsidRPr="00300901">
              <w:rPr>
                <w:rFonts w:ascii="Georgia" w:eastAsia="Times New Roman" w:hAnsi="Georgia" w:cs="Calibri"/>
                <w:color w:val="000000"/>
                <w:sz w:val="20"/>
                <w:szCs w:val="20"/>
              </w:rPr>
              <w:t xml:space="preserve"> $                     -   </w:t>
            </w:r>
          </w:p>
        </w:tc>
      </w:tr>
    </w:tbl>
    <w:p w:rsidR="00EE26BB" w:rsidRDefault="00EE26BB" w:rsidP="00EE26BB">
      <w:pPr>
        <w:spacing w:after="0" w:line="240" w:lineRule="auto"/>
        <w:rPr>
          <w:rFonts w:ascii="Georgia" w:eastAsia="Times New Roman" w:hAnsi="Georgia" w:cs="Times New Roman"/>
        </w:rPr>
      </w:pPr>
    </w:p>
    <w:p w:rsidR="00EE26BB" w:rsidRDefault="00EE26BB" w:rsidP="00EE26BB">
      <w:pPr>
        <w:spacing w:after="0" w:line="240" w:lineRule="auto"/>
        <w:rPr>
          <w:rFonts w:ascii="Georgia" w:eastAsia="Times New Roman" w:hAnsi="Georgia" w:cs="Times New Roman"/>
        </w:rPr>
      </w:pPr>
    </w:p>
    <w:p w:rsidR="00EE26BB" w:rsidRDefault="00EE26BB" w:rsidP="00EE26BB">
      <w:pPr>
        <w:spacing w:after="0" w:line="240" w:lineRule="auto"/>
        <w:rPr>
          <w:rFonts w:ascii="Georgia" w:eastAsia="Times New Roman" w:hAnsi="Georgia" w:cs="Times New Roman"/>
        </w:rPr>
      </w:pPr>
      <w:r>
        <w:rPr>
          <w:rFonts w:ascii="Georgia" w:eastAsia="Times New Roman" w:hAnsi="Georgia" w:cs="Times New Roman"/>
        </w:rPr>
        <w:t>On Voice Vote, the motion carried.</w:t>
      </w:r>
    </w:p>
    <w:p w:rsidR="00EE26B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eastAsia="Times New Roman" w:hAnsi="Georgia" w:cs="Times New Roman"/>
          <w:b/>
        </w:rPr>
      </w:pPr>
      <w:r w:rsidRPr="00471BEB">
        <w:rPr>
          <w:rFonts w:ascii="Georgia" w:eastAsia="Times New Roman" w:hAnsi="Georgia" w:cs="Times New Roman"/>
          <w:b/>
        </w:rPr>
        <w:t>REVIEW OF CLAIMS AND ACCOUNTS:</w:t>
      </w:r>
    </w:p>
    <w:p w:rsidR="00EE26BB" w:rsidRPr="00471BEB" w:rsidRDefault="00EE26BB" w:rsidP="00EE26BB">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C2068A">
        <w:rPr>
          <w:rFonts w:ascii="Georgia" w:eastAsia="Times New Roman" w:hAnsi="Georgia" w:cs="Times New Roman"/>
        </w:rPr>
        <w:t>Rolof</w:t>
      </w:r>
      <w:r w:rsidRPr="00471BEB">
        <w:rPr>
          <w:rFonts w:ascii="Georgia" w:eastAsia="Times New Roman" w:hAnsi="Georgia" w:cs="Times New Roman"/>
        </w:rPr>
        <w:t xml:space="preserve"> made a motion, supported by Commissioner </w:t>
      </w:r>
      <w:r w:rsidR="00C2068A">
        <w:rPr>
          <w:rFonts w:ascii="Georgia" w:eastAsia="Times New Roman" w:hAnsi="Georgia" w:cs="Times New Roman"/>
        </w:rPr>
        <w:t>Robillard</w:t>
      </w:r>
      <w:r w:rsidRPr="00471BEB">
        <w:rPr>
          <w:rFonts w:ascii="Georgia" w:eastAsia="Times New Roman" w:hAnsi="Georgia" w:cs="Times New Roman"/>
        </w:rPr>
        <w:t xml:space="preserve"> to approve the BCMH Trustee Per Diem for </w:t>
      </w:r>
      <w:r w:rsidR="00C2068A">
        <w:rPr>
          <w:rFonts w:ascii="Georgia" w:eastAsia="Times New Roman" w:hAnsi="Georgia" w:cs="Times New Roman"/>
        </w:rPr>
        <w:t>February</w:t>
      </w:r>
      <w:r>
        <w:rPr>
          <w:rFonts w:ascii="Georgia" w:eastAsia="Times New Roman" w:hAnsi="Georgia" w:cs="Times New Roman"/>
        </w:rPr>
        <w:t xml:space="preserve"> 2020</w:t>
      </w:r>
      <w:r w:rsidRPr="00471BEB">
        <w:rPr>
          <w:rFonts w:ascii="Georgia" w:eastAsia="Times New Roman" w:hAnsi="Georgia" w:cs="Times New Roman"/>
        </w:rPr>
        <w:t xml:space="preserve"> ($</w:t>
      </w:r>
      <w:r w:rsidR="00C2068A">
        <w:rPr>
          <w:rFonts w:ascii="Georgia" w:eastAsia="Times New Roman" w:hAnsi="Georgia" w:cs="Times New Roman"/>
        </w:rPr>
        <w:t>1,08</w:t>
      </w:r>
      <w:r>
        <w:rPr>
          <w:rFonts w:ascii="Georgia" w:eastAsia="Times New Roman" w:hAnsi="Georgia" w:cs="Times New Roman"/>
        </w:rPr>
        <w:t>0</w:t>
      </w:r>
      <w:r w:rsidRPr="00471BEB">
        <w:rPr>
          <w:rFonts w:ascii="Georgia" w:eastAsia="Times New Roman" w:hAnsi="Georgia" w:cs="Times New Roman"/>
        </w:rPr>
        <w:t>.00). On Voice Vote, the motion carried.</w:t>
      </w: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C2068A">
        <w:rPr>
          <w:rFonts w:ascii="Georgia" w:eastAsia="Times New Roman" w:hAnsi="Georgia" w:cs="Times New Roman"/>
        </w:rPr>
        <w:t>Eilola</w:t>
      </w:r>
      <w:r w:rsidRPr="00471BEB">
        <w:rPr>
          <w:rFonts w:ascii="Georgia" w:eastAsia="Times New Roman" w:hAnsi="Georgia" w:cs="Times New Roman"/>
        </w:rPr>
        <w:t xml:space="preserve"> made a motion, supported by Commissioner </w:t>
      </w:r>
      <w:r w:rsidR="00C2068A">
        <w:rPr>
          <w:rFonts w:ascii="Georgia" w:eastAsia="Times New Roman" w:hAnsi="Georgia" w:cs="Times New Roman"/>
        </w:rPr>
        <w:t>Menge</w:t>
      </w:r>
      <w:r w:rsidRPr="00471BEB">
        <w:rPr>
          <w:rFonts w:ascii="Georgia" w:eastAsia="Times New Roman" w:hAnsi="Georgia" w:cs="Times New Roman"/>
        </w:rPr>
        <w:t xml:space="preserve"> to approve the payment of the Claims and Accounts for the period of </w:t>
      </w:r>
      <w:r w:rsidR="00C2068A">
        <w:rPr>
          <w:rFonts w:ascii="Georgia" w:eastAsia="Times New Roman" w:hAnsi="Georgia" w:cs="Times New Roman"/>
        </w:rPr>
        <w:t>February 11</w:t>
      </w:r>
      <w:r>
        <w:rPr>
          <w:rFonts w:ascii="Georgia" w:eastAsia="Times New Roman" w:hAnsi="Georgia" w:cs="Times New Roman"/>
        </w:rPr>
        <w:t>, 2020</w:t>
      </w:r>
      <w:r w:rsidRPr="00471BEB">
        <w:rPr>
          <w:rFonts w:ascii="Georgia" w:eastAsia="Times New Roman" w:hAnsi="Georgia" w:cs="Times New Roman"/>
        </w:rPr>
        <w:t xml:space="preserve"> through </w:t>
      </w:r>
      <w:r w:rsidR="00C2068A">
        <w:rPr>
          <w:rFonts w:ascii="Georgia" w:eastAsia="Times New Roman" w:hAnsi="Georgia" w:cs="Times New Roman"/>
        </w:rPr>
        <w:t>March 9</w:t>
      </w:r>
      <w:r>
        <w:rPr>
          <w:rFonts w:ascii="Georgia" w:eastAsia="Times New Roman" w:hAnsi="Georgia" w:cs="Times New Roman"/>
        </w:rPr>
        <w:t>, 2020</w:t>
      </w:r>
      <w:r w:rsidRPr="00471BEB">
        <w:rPr>
          <w:rFonts w:ascii="Georgia" w:eastAsia="Times New Roman" w:hAnsi="Georgia" w:cs="Times New Roman"/>
        </w:rPr>
        <w:t xml:space="preserve"> in the amount of $</w:t>
      </w:r>
      <w:r w:rsidR="00C2068A">
        <w:rPr>
          <w:rFonts w:ascii="Georgia" w:eastAsia="Times New Roman" w:hAnsi="Georgia" w:cs="Times New Roman"/>
        </w:rPr>
        <w:t>27,999.48</w:t>
      </w:r>
      <w:r w:rsidRPr="00471BEB">
        <w:rPr>
          <w:rFonts w:ascii="Georgia" w:eastAsia="Times New Roman" w:hAnsi="Georgia" w:cs="Times New Roman"/>
        </w:rPr>
        <w:t>. On Voice Vote, the motion carried.</w:t>
      </w:r>
    </w:p>
    <w:p w:rsidR="00EE26BB" w:rsidRPr="00471BEB" w:rsidRDefault="00EE26BB" w:rsidP="00EE26BB">
      <w:pPr>
        <w:spacing w:after="0" w:line="240" w:lineRule="auto"/>
        <w:rPr>
          <w:rFonts w:ascii="Georgia" w:eastAsia="Times New Roman" w:hAnsi="Georgia" w:cs="Times New Roman"/>
          <w:highlight w:val="yellow"/>
        </w:rPr>
      </w:pPr>
    </w:p>
    <w:p w:rsidR="00EE26BB" w:rsidRDefault="00EE26BB" w:rsidP="00EE26BB">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w:t>
      </w:r>
      <w:r>
        <w:rPr>
          <w:rFonts w:ascii="Georgia" w:eastAsia="Times New Roman" w:hAnsi="Georgia" w:cs="Times New Roman"/>
          <w:bCs/>
        </w:rPr>
        <w:t>Menge</w:t>
      </w:r>
      <w:r w:rsidRPr="00471BEB">
        <w:rPr>
          <w:rFonts w:ascii="Georgia" w:eastAsia="Times New Roman" w:hAnsi="Georgia" w:cs="Times New Roman"/>
          <w:bCs/>
        </w:rPr>
        <w:t xml:space="preserve"> made a motion, supported by Commissioner </w:t>
      </w:r>
      <w:r>
        <w:rPr>
          <w:rFonts w:ascii="Georgia" w:eastAsia="Times New Roman" w:hAnsi="Georgia" w:cs="Times New Roman"/>
          <w:bCs/>
        </w:rPr>
        <w:t>Eilola</w:t>
      </w:r>
      <w:r w:rsidRPr="00471BEB">
        <w:rPr>
          <w:rFonts w:ascii="Georgia" w:eastAsia="Times New Roman" w:hAnsi="Georgia" w:cs="Times New Roman"/>
          <w:bCs/>
        </w:rPr>
        <w:t xml:space="preserve"> to approve the payment of the Prepaid Bills and Trust and Agency Accounts for the period of </w:t>
      </w:r>
      <w:r w:rsidR="00C2068A">
        <w:rPr>
          <w:rFonts w:ascii="Georgia" w:eastAsia="Times New Roman" w:hAnsi="Georgia" w:cs="Times New Roman"/>
          <w:bCs/>
        </w:rPr>
        <w:t>February 11</w:t>
      </w:r>
      <w:r>
        <w:rPr>
          <w:rFonts w:ascii="Georgia" w:eastAsia="Times New Roman" w:hAnsi="Georgia" w:cs="Times New Roman"/>
          <w:bCs/>
        </w:rPr>
        <w:t>, 2020</w:t>
      </w:r>
      <w:r w:rsidRPr="00471BEB">
        <w:rPr>
          <w:rFonts w:ascii="Georgia" w:eastAsia="Times New Roman" w:hAnsi="Georgia" w:cs="Times New Roman"/>
          <w:bCs/>
        </w:rPr>
        <w:t xml:space="preserve"> through </w:t>
      </w:r>
      <w:r w:rsidR="00C2068A">
        <w:rPr>
          <w:rFonts w:ascii="Georgia" w:eastAsia="Times New Roman" w:hAnsi="Georgia" w:cs="Times New Roman"/>
          <w:bCs/>
        </w:rPr>
        <w:t>March 9</w:t>
      </w:r>
      <w:r>
        <w:rPr>
          <w:rFonts w:ascii="Georgia" w:eastAsia="Times New Roman" w:hAnsi="Georgia" w:cs="Times New Roman"/>
          <w:bCs/>
        </w:rPr>
        <w:t>, 2020</w:t>
      </w:r>
      <w:r w:rsidRPr="00471BEB">
        <w:rPr>
          <w:rFonts w:ascii="Georgia" w:eastAsia="Times New Roman" w:hAnsi="Georgia" w:cs="Times New Roman"/>
          <w:bCs/>
        </w:rPr>
        <w:t xml:space="preserve"> in the amount of $</w:t>
      </w:r>
      <w:r w:rsidR="00C2068A">
        <w:rPr>
          <w:rFonts w:ascii="Georgia" w:eastAsia="Times New Roman" w:hAnsi="Georgia" w:cs="Times New Roman"/>
          <w:bCs/>
        </w:rPr>
        <w:t>832,827.94</w:t>
      </w:r>
      <w:r w:rsidRPr="00471BEB">
        <w:rPr>
          <w:rFonts w:ascii="Georgia" w:eastAsia="Times New Roman" w:hAnsi="Georgia" w:cs="Times New Roman"/>
          <w:bCs/>
        </w:rPr>
        <w:t>. On Voice Vote, the motion carried.</w:t>
      </w:r>
    </w:p>
    <w:p w:rsidR="00EE26BB" w:rsidRDefault="00EE26BB" w:rsidP="00EE26BB">
      <w:pPr>
        <w:spacing w:after="0" w:line="240" w:lineRule="auto"/>
        <w:rPr>
          <w:rFonts w:ascii="Georgia" w:eastAsia="Times New Roman" w:hAnsi="Georgia" w:cs="Times New Roman"/>
          <w:bCs/>
        </w:rPr>
      </w:pPr>
    </w:p>
    <w:p w:rsidR="00EE26BB" w:rsidRDefault="00EE26BB" w:rsidP="00EE26BB">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w:t>
      </w:r>
      <w:r w:rsidR="00C2068A">
        <w:rPr>
          <w:rFonts w:ascii="Georgia" w:eastAsia="Times New Roman" w:hAnsi="Georgia" w:cs="Times New Roman"/>
          <w:bCs/>
        </w:rPr>
        <w:t>Eilola</w:t>
      </w:r>
      <w:r w:rsidRPr="00471BEB">
        <w:rPr>
          <w:rFonts w:ascii="Georgia" w:eastAsia="Times New Roman" w:hAnsi="Georgia" w:cs="Times New Roman"/>
          <w:bCs/>
        </w:rPr>
        <w:t xml:space="preserve"> made a motion, supported by Commissioner </w:t>
      </w:r>
      <w:r w:rsidR="00C2068A">
        <w:rPr>
          <w:rFonts w:ascii="Georgia" w:eastAsia="Times New Roman" w:hAnsi="Georgia" w:cs="Times New Roman"/>
          <w:bCs/>
        </w:rPr>
        <w:t xml:space="preserve">Menge </w:t>
      </w:r>
      <w:r w:rsidRPr="00471BEB">
        <w:rPr>
          <w:rFonts w:ascii="Georgia" w:eastAsia="Times New Roman" w:hAnsi="Georgia" w:cs="Times New Roman"/>
          <w:bCs/>
        </w:rPr>
        <w:t xml:space="preserve">to approve the payment of the </w:t>
      </w:r>
      <w:r>
        <w:rPr>
          <w:rFonts w:ascii="Georgia" w:eastAsia="Times New Roman" w:hAnsi="Georgia" w:cs="Times New Roman"/>
          <w:bCs/>
        </w:rPr>
        <w:t>Sheriff Department Commissary Account</w:t>
      </w:r>
      <w:r w:rsidRPr="00471BEB">
        <w:rPr>
          <w:rFonts w:ascii="Georgia" w:eastAsia="Times New Roman" w:hAnsi="Georgia" w:cs="Times New Roman"/>
          <w:bCs/>
        </w:rPr>
        <w:t xml:space="preserve"> for the period of </w:t>
      </w:r>
      <w:r w:rsidR="00C2068A">
        <w:rPr>
          <w:rFonts w:ascii="Georgia" w:eastAsia="Times New Roman" w:hAnsi="Georgia" w:cs="Times New Roman"/>
          <w:bCs/>
        </w:rPr>
        <w:t>February 11</w:t>
      </w:r>
      <w:r>
        <w:rPr>
          <w:rFonts w:ascii="Georgia" w:eastAsia="Times New Roman" w:hAnsi="Georgia" w:cs="Times New Roman"/>
          <w:bCs/>
        </w:rPr>
        <w:t>, 2020</w:t>
      </w:r>
      <w:r w:rsidRPr="00471BEB">
        <w:rPr>
          <w:rFonts w:ascii="Georgia" w:eastAsia="Times New Roman" w:hAnsi="Georgia" w:cs="Times New Roman"/>
          <w:bCs/>
        </w:rPr>
        <w:t xml:space="preserve"> through </w:t>
      </w:r>
      <w:r w:rsidR="00C2068A">
        <w:rPr>
          <w:rFonts w:ascii="Georgia" w:eastAsia="Times New Roman" w:hAnsi="Georgia" w:cs="Times New Roman"/>
          <w:bCs/>
        </w:rPr>
        <w:t>March 9</w:t>
      </w:r>
      <w:r>
        <w:rPr>
          <w:rFonts w:ascii="Georgia" w:eastAsia="Times New Roman" w:hAnsi="Georgia" w:cs="Times New Roman"/>
          <w:bCs/>
        </w:rPr>
        <w:t>, 2020</w:t>
      </w:r>
      <w:r w:rsidRPr="00471BEB">
        <w:rPr>
          <w:rFonts w:ascii="Georgia" w:eastAsia="Times New Roman" w:hAnsi="Georgia" w:cs="Times New Roman"/>
          <w:bCs/>
        </w:rPr>
        <w:t xml:space="preserve"> in the amount of </w:t>
      </w:r>
      <w:r w:rsidR="00C2068A">
        <w:rPr>
          <w:rFonts w:ascii="Georgia" w:eastAsia="Times New Roman" w:hAnsi="Georgia" w:cs="Times New Roman"/>
          <w:bCs/>
        </w:rPr>
        <w:t>$11,919.37</w:t>
      </w:r>
      <w:r w:rsidRPr="00471BEB">
        <w:rPr>
          <w:rFonts w:ascii="Georgia" w:eastAsia="Times New Roman" w:hAnsi="Georgia" w:cs="Times New Roman"/>
          <w:bCs/>
        </w:rPr>
        <w:t>. On Voice Vote, the motion carried.</w:t>
      </w: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eastAsia="Times New Roman" w:hAnsi="Georgia" w:cs="Times New Roman"/>
          <w:b/>
        </w:rPr>
      </w:pPr>
      <w:r w:rsidRPr="00471BEB">
        <w:rPr>
          <w:rFonts w:ascii="Georgia" w:eastAsia="Times New Roman" w:hAnsi="Georgia" w:cs="Times New Roman"/>
          <w:b/>
        </w:rPr>
        <w:t>OLD BUSINESS:</w:t>
      </w:r>
    </w:p>
    <w:p w:rsidR="00EE26BB" w:rsidRDefault="00EE26BB" w:rsidP="00EE26BB">
      <w:pPr>
        <w:spacing w:after="0" w:line="240" w:lineRule="auto"/>
        <w:rPr>
          <w:rFonts w:ascii="Georgia" w:eastAsia="Times New Roman" w:hAnsi="Georgia" w:cs="Times New Roman"/>
        </w:rPr>
      </w:pPr>
      <w:r>
        <w:rPr>
          <w:rFonts w:ascii="Georgia" w:eastAsia="Times New Roman" w:hAnsi="Georgia" w:cs="Times New Roman"/>
        </w:rPr>
        <w:t>No old business.</w:t>
      </w: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eastAsia="Times New Roman" w:hAnsi="Georgia" w:cs="Times New Roman"/>
          <w:b/>
        </w:rPr>
      </w:pPr>
      <w:r w:rsidRPr="00471BEB">
        <w:rPr>
          <w:rFonts w:ascii="Georgia" w:eastAsia="Times New Roman" w:hAnsi="Georgia" w:cs="Times New Roman"/>
          <w:b/>
        </w:rPr>
        <w:t>ACTION ITEMS:</w:t>
      </w:r>
    </w:p>
    <w:p w:rsidR="00EE26BB" w:rsidRDefault="00C2068A" w:rsidP="00C2068A">
      <w:pPr>
        <w:spacing w:after="0" w:line="240" w:lineRule="auto"/>
        <w:rPr>
          <w:rFonts w:ascii="Georgia" w:eastAsia="Times New Roman" w:hAnsi="Georgia" w:cs="Times New Roman"/>
        </w:rPr>
      </w:pPr>
      <w:r>
        <w:rPr>
          <w:rFonts w:ascii="Georgia" w:eastAsia="Times New Roman" w:hAnsi="Georgia" w:cs="Times New Roman"/>
        </w:rPr>
        <w:t>Kathryn Beer, WUPDH, provided a report on the Health Department’s response to COVID 19. There are currently no positive cases in Michigan. The Health Department has 2 testing kits. The Health Department is recommending people call their physician first if they have concerns. Prevention is best.</w:t>
      </w:r>
    </w:p>
    <w:p w:rsidR="00C2068A" w:rsidRDefault="00C2068A" w:rsidP="00C2068A">
      <w:pPr>
        <w:spacing w:after="0" w:line="240" w:lineRule="auto"/>
        <w:rPr>
          <w:rFonts w:ascii="Georgia" w:eastAsia="Times New Roman" w:hAnsi="Georgia" w:cs="Times New Roman"/>
        </w:rPr>
      </w:pPr>
    </w:p>
    <w:p w:rsidR="00EE26BB" w:rsidRDefault="00C2068A" w:rsidP="00EE26BB">
      <w:pPr>
        <w:spacing w:after="0" w:line="240" w:lineRule="auto"/>
        <w:rPr>
          <w:rFonts w:ascii="Georgia" w:eastAsia="Times New Roman" w:hAnsi="Georgia" w:cs="Times New Roman"/>
        </w:rPr>
      </w:pPr>
      <w:r>
        <w:rPr>
          <w:rFonts w:ascii="Georgia" w:eastAsia="Times New Roman" w:hAnsi="Georgia" w:cs="Times New Roman"/>
        </w:rPr>
        <w:t>Commissioner Robillard made a motion, supported by Commissioner Eilola to re-appoint Commissioner Menge</w:t>
      </w:r>
      <w:r w:rsidR="007734D0">
        <w:rPr>
          <w:rFonts w:ascii="Georgia" w:eastAsia="Times New Roman" w:hAnsi="Georgia" w:cs="Times New Roman"/>
        </w:rPr>
        <w:t xml:space="preserve"> as appointee and Commissioner Eilola as alternate</w:t>
      </w:r>
      <w:r>
        <w:rPr>
          <w:rFonts w:ascii="Georgia" w:eastAsia="Times New Roman" w:hAnsi="Georgia" w:cs="Times New Roman"/>
        </w:rPr>
        <w:t xml:space="preserve"> to the U.P. Resource Con</w:t>
      </w:r>
      <w:r w:rsidR="007734D0">
        <w:rPr>
          <w:rFonts w:ascii="Georgia" w:eastAsia="Times New Roman" w:hAnsi="Georgia" w:cs="Times New Roman"/>
        </w:rPr>
        <w:t>servation &amp; Development Council for 2020. On Voice Vote, the motion carried.</w:t>
      </w:r>
    </w:p>
    <w:p w:rsidR="007734D0" w:rsidRDefault="007734D0" w:rsidP="00EE26BB">
      <w:pPr>
        <w:spacing w:after="0" w:line="240" w:lineRule="auto"/>
        <w:rPr>
          <w:rFonts w:ascii="Georgia" w:eastAsia="Times New Roman" w:hAnsi="Georgia" w:cs="Times New Roman"/>
        </w:rPr>
      </w:pPr>
    </w:p>
    <w:p w:rsidR="007734D0" w:rsidRDefault="007734D0" w:rsidP="00EE26BB">
      <w:pPr>
        <w:spacing w:after="0" w:line="240" w:lineRule="auto"/>
        <w:rPr>
          <w:rFonts w:ascii="Georgia" w:eastAsia="Times New Roman" w:hAnsi="Georgia" w:cs="Times New Roman"/>
        </w:rPr>
      </w:pPr>
      <w:r>
        <w:rPr>
          <w:rFonts w:ascii="Georgia" w:eastAsia="Times New Roman" w:hAnsi="Georgia" w:cs="Times New Roman"/>
        </w:rPr>
        <w:t xml:space="preserve">Commissioner Menge made a motion, supported by Commissioner Robillard to sign a service agreement with John </w:t>
      </w:r>
      <w:proofErr w:type="spellStart"/>
      <w:r>
        <w:rPr>
          <w:rFonts w:ascii="Georgia" w:eastAsia="Times New Roman" w:hAnsi="Georgia" w:cs="Times New Roman"/>
        </w:rPr>
        <w:t>Pekkala</w:t>
      </w:r>
      <w:proofErr w:type="spellEnd"/>
      <w:r>
        <w:rPr>
          <w:rFonts w:ascii="Georgia" w:eastAsia="Times New Roman" w:hAnsi="Georgia" w:cs="Times New Roman"/>
        </w:rPr>
        <w:t xml:space="preserve"> for Soil Erosion Enforcement. The agreement is for the time period March 1, 2020 to August 1, 2020. Mr. </w:t>
      </w:r>
      <w:proofErr w:type="spellStart"/>
      <w:r>
        <w:rPr>
          <w:rFonts w:ascii="Georgia" w:eastAsia="Times New Roman" w:hAnsi="Georgia" w:cs="Times New Roman"/>
        </w:rPr>
        <w:t>Pekkala</w:t>
      </w:r>
      <w:proofErr w:type="spellEnd"/>
      <w:r>
        <w:rPr>
          <w:rFonts w:ascii="Georgia" w:eastAsia="Times New Roman" w:hAnsi="Georgia" w:cs="Times New Roman"/>
        </w:rPr>
        <w:t xml:space="preserve"> will be paid </w:t>
      </w:r>
      <w:r w:rsidR="00602B92">
        <w:rPr>
          <w:rFonts w:ascii="Georgia" w:eastAsia="Times New Roman" w:hAnsi="Georgia" w:cs="Times New Roman"/>
        </w:rPr>
        <w:t>the permit fees which will be paid on a monthly basis. On Voice Vote, the motion carried.</w:t>
      </w:r>
    </w:p>
    <w:p w:rsidR="00602B92" w:rsidRDefault="00602B92" w:rsidP="00EE26BB">
      <w:pPr>
        <w:spacing w:after="0" w:line="240" w:lineRule="auto"/>
        <w:rPr>
          <w:rFonts w:ascii="Georgia" w:eastAsia="Times New Roman" w:hAnsi="Georgia" w:cs="Times New Roman"/>
        </w:rPr>
      </w:pPr>
    </w:p>
    <w:p w:rsidR="00602B92" w:rsidRDefault="00BE0B7A" w:rsidP="00EE26BB">
      <w:pPr>
        <w:spacing w:after="0" w:line="240" w:lineRule="auto"/>
        <w:rPr>
          <w:rFonts w:ascii="Georgia" w:eastAsia="Times New Roman" w:hAnsi="Georgia" w:cs="Times New Roman"/>
        </w:rPr>
      </w:pPr>
      <w:r>
        <w:rPr>
          <w:rFonts w:ascii="Georgia" w:eastAsia="Times New Roman" w:hAnsi="Georgia" w:cs="Times New Roman"/>
        </w:rPr>
        <w:t xml:space="preserve">Commissioner Eilola made a motion, supported by Commissioner Rolof to approve the 2020 Revised County </w:t>
      </w:r>
      <w:proofErr w:type="spellStart"/>
      <w:r>
        <w:rPr>
          <w:rFonts w:ascii="Georgia" w:eastAsia="Times New Roman" w:hAnsi="Georgia" w:cs="Times New Roman"/>
        </w:rPr>
        <w:t>Monumentation</w:t>
      </w:r>
      <w:proofErr w:type="spellEnd"/>
      <w:r>
        <w:rPr>
          <w:rFonts w:ascii="Georgia" w:eastAsia="Times New Roman" w:hAnsi="Georgia" w:cs="Times New Roman"/>
        </w:rPr>
        <w:t xml:space="preserve"> &amp; </w:t>
      </w:r>
      <w:proofErr w:type="spellStart"/>
      <w:r>
        <w:rPr>
          <w:rFonts w:ascii="Georgia" w:eastAsia="Times New Roman" w:hAnsi="Georgia" w:cs="Times New Roman"/>
        </w:rPr>
        <w:t>Remonumentation</w:t>
      </w:r>
      <w:proofErr w:type="spellEnd"/>
      <w:r>
        <w:rPr>
          <w:rFonts w:ascii="Georgia" w:eastAsia="Times New Roman" w:hAnsi="Georgia" w:cs="Times New Roman"/>
        </w:rPr>
        <w:t xml:space="preserve"> County Plan. On Voice Vote, the motion carried.</w:t>
      </w:r>
    </w:p>
    <w:p w:rsidR="00BE0B7A" w:rsidRDefault="00BE0B7A" w:rsidP="00EE26BB">
      <w:pPr>
        <w:spacing w:after="0" w:line="240" w:lineRule="auto"/>
        <w:rPr>
          <w:rFonts w:ascii="Georgia" w:eastAsia="Times New Roman" w:hAnsi="Georgia" w:cs="Times New Roman"/>
        </w:rPr>
      </w:pPr>
    </w:p>
    <w:p w:rsidR="00BE0B7A" w:rsidRDefault="00BE0B7A" w:rsidP="00EE26BB">
      <w:pPr>
        <w:spacing w:after="0" w:line="240" w:lineRule="auto"/>
        <w:rPr>
          <w:rFonts w:ascii="Georgia" w:eastAsia="Times New Roman" w:hAnsi="Georgia" w:cs="Times New Roman"/>
        </w:rPr>
      </w:pPr>
      <w:r>
        <w:rPr>
          <w:rFonts w:ascii="Georgia" w:eastAsia="Times New Roman" w:hAnsi="Georgia" w:cs="Times New Roman"/>
        </w:rPr>
        <w:t>Jeff Hubbard, 911 Director, requested funding from the County Board for the purchase of materials for fire signs. The law does not allow for 911 funding being used signs or installation. Commissioner Rolof made a motion, supported by Commissioner Robillard to allocate $1,200.00 of General Fund dollars to Emergency Management for the purchase of materials for fire signs contingent on approval from the auditor. On Voice Vote, the motion carried.</w:t>
      </w:r>
    </w:p>
    <w:p w:rsidR="007734D0" w:rsidRDefault="007734D0"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hAnsi="Georgia" w:cs="TimesNewRomanPSMT,Bold"/>
          <w:b/>
          <w:bCs/>
        </w:rPr>
      </w:pPr>
      <w:r w:rsidRPr="00471BEB">
        <w:rPr>
          <w:rFonts w:ascii="Georgia" w:hAnsi="Georgia" w:cs="TimesNewRomanPSMT,Bold"/>
          <w:b/>
          <w:bCs/>
        </w:rPr>
        <w:t>REPORTS OF STANDING COMMITTEES:</w:t>
      </w:r>
    </w:p>
    <w:p w:rsidR="00EE26BB" w:rsidRPr="00471BEB" w:rsidRDefault="00EE26BB" w:rsidP="00EE26BB">
      <w:pPr>
        <w:spacing w:after="0" w:line="240" w:lineRule="auto"/>
        <w:rPr>
          <w:rFonts w:ascii="Georgia" w:eastAsia="Times New Roman" w:hAnsi="Georgia" w:cs="Times New Roman"/>
          <w:sz w:val="24"/>
          <w:szCs w:val="24"/>
        </w:rPr>
      </w:pPr>
      <w:r>
        <w:rPr>
          <w:rFonts w:ascii="Georgia" w:eastAsia="Times New Roman" w:hAnsi="Georgia" w:cs="Arial"/>
          <w:bCs/>
          <w:color w:val="000000"/>
        </w:rPr>
        <w:t>Commissioner Menge provided a report from UPCAP.</w:t>
      </w:r>
    </w:p>
    <w:p w:rsidR="00EE26BB" w:rsidRPr="00471BEB" w:rsidRDefault="00EE26BB" w:rsidP="00EE26BB">
      <w:pPr>
        <w:spacing w:after="0" w:line="240" w:lineRule="auto"/>
        <w:rPr>
          <w:rFonts w:ascii="Georgia" w:eastAsia="Times New Roman" w:hAnsi="Georgia" w:cs="Times New Roman"/>
          <w:sz w:val="24"/>
          <w:szCs w:val="24"/>
        </w:rPr>
      </w:pPr>
    </w:p>
    <w:p w:rsidR="00EE26BB" w:rsidRPr="00471BEB" w:rsidRDefault="00EE26BB" w:rsidP="00EE26BB">
      <w:pPr>
        <w:spacing w:after="0" w:line="240" w:lineRule="auto"/>
        <w:rPr>
          <w:rFonts w:ascii="Georgia" w:hAnsi="Georgia" w:cs="TimesNewRomanPSMT,Bold"/>
          <w:b/>
          <w:bCs/>
        </w:rPr>
      </w:pPr>
      <w:r w:rsidRPr="00471BEB">
        <w:rPr>
          <w:rFonts w:ascii="Georgia" w:hAnsi="Georgia" w:cs="TimesNewRomanPSMT,Bold"/>
          <w:b/>
          <w:bCs/>
        </w:rPr>
        <w:t>INFORMATIONAL ITEMS:</w:t>
      </w:r>
    </w:p>
    <w:p w:rsidR="00EE26BB" w:rsidRPr="00471BEB" w:rsidRDefault="00EE26BB" w:rsidP="00EE26BB">
      <w:pPr>
        <w:spacing w:after="0" w:line="240" w:lineRule="auto"/>
        <w:rPr>
          <w:rFonts w:ascii="Georgia" w:eastAsia="Times New Roman" w:hAnsi="Georgia" w:cs="Times New Roman"/>
        </w:rPr>
      </w:pPr>
      <w:r w:rsidRPr="00471BEB">
        <w:rPr>
          <w:rFonts w:ascii="Georgia" w:eastAsia="Times New Roman" w:hAnsi="Georgia" w:cs="Times New Roman"/>
        </w:rPr>
        <w:t>The following items were presented for information:</w:t>
      </w:r>
    </w:p>
    <w:p w:rsidR="00EE26BB" w:rsidRPr="00471BEB" w:rsidRDefault="00EE26BB" w:rsidP="00EE26BB">
      <w:pPr>
        <w:numPr>
          <w:ilvl w:val="0"/>
          <w:numId w:val="1"/>
        </w:numPr>
        <w:spacing w:after="0" w:line="240" w:lineRule="auto"/>
        <w:rPr>
          <w:rFonts w:ascii="Georgia" w:eastAsia="Times New Roman" w:hAnsi="Georgia" w:cs="Times New Roman"/>
        </w:rPr>
      </w:pPr>
      <w:r w:rsidRPr="00471BEB">
        <w:rPr>
          <w:rFonts w:ascii="Georgia" w:eastAsia="Times New Roman" w:hAnsi="Georgia" w:cs="Times New Roman"/>
        </w:rPr>
        <w:t xml:space="preserve">BCMH </w:t>
      </w:r>
      <w:r>
        <w:rPr>
          <w:rFonts w:ascii="Georgia" w:eastAsia="Times New Roman" w:hAnsi="Georgia" w:cs="Times New Roman"/>
        </w:rPr>
        <w:t>B</w:t>
      </w:r>
      <w:r w:rsidRPr="00471BEB">
        <w:rPr>
          <w:rFonts w:ascii="Georgia" w:eastAsia="Times New Roman" w:hAnsi="Georgia" w:cs="Times New Roman"/>
        </w:rPr>
        <w:t>oard of Trustee, Minutes</w:t>
      </w:r>
    </w:p>
    <w:p w:rsidR="00EE26BB" w:rsidRPr="00210438" w:rsidRDefault="008378C4" w:rsidP="00EE26BB">
      <w:pPr>
        <w:numPr>
          <w:ilvl w:val="0"/>
          <w:numId w:val="1"/>
        </w:numPr>
        <w:spacing w:after="0" w:line="240" w:lineRule="auto"/>
        <w:rPr>
          <w:rFonts w:ascii="Georgia" w:hAnsi="Georgia" w:cs="TimesNewRomanPSMT,Bold"/>
          <w:bCs/>
        </w:rPr>
      </w:pPr>
      <w:r>
        <w:rPr>
          <w:rFonts w:ascii="Georgia" w:eastAsia="Times New Roman" w:hAnsi="Georgia" w:cs="Times New Roman"/>
        </w:rPr>
        <w:t>Baraga County EDC, thank you letter</w:t>
      </w:r>
    </w:p>
    <w:p w:rsidR="00EE26B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hAnsi="Georgia" w:cs="TimesNewRomanPSMT,Bold"/>
          <w:b/>
          <w:bCs/>
        </w:rPr>
      </w:pPr>
      <w:r w:rsidRPr="00471BEB">
        <w:rPr>
          <w:rFonts w:ascii="Georgia" w:hAnsi="Georgia" w:cs="TimesNewRomanPSMT,Bold"/>
          <w:b/>
          <w:bCs/>
        </w:rPr>
        <w:t>RESOLUTIONS:</w:t>
      </w:r>
    </w:p>
    <w:p w:rsidR="00EE26BB" w:rsidRDefault="00EE26BB" w:rsidP="00EE26BB">
      <w:pPr>
        <w:spacing w:after="0" w:line="240" w:lineRule="auto"/>
        <w:rPr>
          <w:rFonts w:ascii="Georgia" w:eastAsia="Times New Roman" w:hAnsi="Georgia" w:cs="Courier New"/>
        </w:rPr>
      </w:pPr>
      <w:r>
        <w:rPr>
          <w:rFonts w:ascii="Georgia" w:eastAsia="Times New Roman" w:hAnsi="Georgia" w:cs="Courier New"/>
        </w:rPr>
        <w:t>Commissioner Rolof made a motion, supported by Commissioner Robillard to adopt the following resolution:</w:t>
      </w:r>
    </w:p>
    <w:p w:rsidR="00EE26BB" w:rsidRDefault="00EE26BB"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counties routinely provide treatment services to the estimated 2 million people with serious mental illnesses booked into jail each year;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prevalence rates of serious mental illnesses in jails are three to six times higher than for the general population;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almost three-quarters of adults with serious mental illnesses in jails have co-occurring substance use disorders;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adults with mental illnesses tend to stay longer in jail and upon release are at a higher risk of recidivism than people without these disorders;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county jails spend two to three times more on adults with mental illnesses that require interventions compared to those without these treatment needs;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without the appropriate treatment and services, people with mental illnesses continue to cycle through the criminal justice system, often resulting in tragic outcomes for these individuals and their families;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WHEREAS, Baraga County and all counties take pride in their responsibility to protect and enhance the health, welfare and safety of its residents in efficient and cost-effective ways;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 xml:space="preserve">WHEREAS, Baraga County fully supports the concept of the </w:t>
      </w:r>
      <w:r>
        <w:rPr>
          <w:rFonts w:ascii="Georgia" w:eastAsia="Times New Roman" w:hAnsi="Georgia" w:cs="Courier New"/>
          <w:i/>
        </w:rPr>
        <w:t xml:space="preserve">Stepping UP </w:t>
      </w:r>
      <w:r>
        <w:rPr>
          <w:rFonts w:ascii="Georgia" w:eastAsia="Times New Roman" w:hAnsi="Georgia" w:cs="Courier New"/>
        </w:rPr>
        <w:t>initiative; and</w:t>
      </w:r>
    </w:p>
    <w:p w:rsidR="008378C4" w:rsidRDefault="008378C4" w:rsidP="00EE26BB">
      <w:pPr>
        <w:spacing w:after="0" w:line="240" w:lineRule="auto"/>
        <w:rPr>
          <w:rFonts w:ascii="Georgia" w:eastAsia="Times New Roman" w:hAnsi="Georgia" w:cs="Courier New"/>
        </w:rPr>
      </w:pPr>
    </w:p>
    <w:p w:rsidR="008378C4" w:rsidRDefault="008378C4" w:rsidP="00EE26BB">
      <w:pPr>
        <w:spacing w:after="0" w:line="240" w:lineRule="auto"/>
        <w:rPr>
          <w:rFonts w:ascii="Georgia" w:eastAsia="Times New Roman" w:hAnsi="Georgia" w:cs="Courier New"/>
        </w:rPr>
      </w:pPr>
      <w:r>
        <w:rPr>
          <w:rFonts w:ascii="Georgia" w:eastAsia="Times New Roman" w:hAnsi="Georgia" w:cs="Courier New"/>
        </w:rPr>
        <w:t xml:space="preserve">WHEREAS, through </w:t>
      </w:r>
      <w:r>
        <w:rPr>
          <w:rFonts w:ascii="Georgia" w:eastAsia="Times New Roman" w:hAnsi="Georgia" w:cs="Courier New"/>
          <w:i/>
        </w:rPr>
        <w:t>Stepping Up</w:t>
      </w:r>
      <w:r w:rsidR="00B61881">
        <w:rPr>
          <w:rFonts w:ascii="Georgia" w:eastAsia="Times New Roman" w:hAnsi="Georgia" w:cs="Courier New"/>
        </w:rPr>
        <w:t>, the National Association of Counties, the Council of State Governments Justice Center and the American Psychiatric Association Foundation are encouraging public, private and nonprofit partners to reduce the number of people with mental illnesses in jails;</w:t>
      </w:r>
    </w:p>
    <w:p w:rsidR="00FF2301" w:rsidRDefault="00FF2301" w:rsidP="00EE26BB">
      <w:pPr>
        <w:spacing w:after="0" w:line="240" w:lineRule="auto"/>
        <w:rPr>
          <w:rFonts w:ascii="Georgia" w:eastAsia="Times New Roman" w:hAnsi="Georgia" w:cs="Courier New"/>
        </w:rPr>
      </w:pPr>
    </w:p>
    <w:p w:rsidR="00FF2301" w:rsidRDefault="00FF2301" w:rsidP="00EE26BB">
      <w:pPr>
        <w:spacing w:after="0" w:line="240" w:lineRule="auto"/>
        <w:rPr>
          <w:rFonts w:ascii="Georgia" w:eastAsia="Times New Roman" w:hAnsi="Georgia" w:cs="Courier New"/>
        </w:rPr>
      </w:pPr>
      <w:r>
        <w:rPr>
          <w:rFonts w:ascii="Georgia" w:eastAsia="Times New Roman" w:hAnsi="Georgia" w:cs="Courier New"/>
        </w:rPr>
        <w:lastRenderedPageBreak/>
        <w:t>THEREFORE, LET IT BE</w:t>
      </w:r>
      <w:r w:rsidR="00C41AA2">
        <w:rPr>
          <w:rFonts w:ascii="Georgia" w:eastAsia="Times New Roman" w:hAnsi="Georgia" w:cs="Courier New"/>
        </w:rPr>
        <w:t xml:space="preserve"> RESOLVED, that the Baraga County Board of Commissioners, do hereby sign on to the Call to Action to reduce the number of people with mental illnesses in our county jail, commit to sharing lessons learned with other counties in my state and across the county to support a national initiative and encourage all county officials, employees and residents to participate in </w:t>
      </w:r>
      <w:r w:rsidR="00C41AA2">
        <w:rPr>
          <w:rFonts w:ascii="Georgia" w:eastAsia="Times New Roman" w:hAnsi="Georgia" w:cs="Courier New"/>
          <w:i/>
        </w:rPr>
        <w:t>Stepping UP.</w:t>
      </w:r>
      <w:r w:rsidR="00C41AA2">
        <w:rPr>
          <w:rFonts w:ascii="Georgia" w:eastAsia="Times New Roman" w:hAnsi="Georgia" w:cs="Courier New"/>
        </w:rPr>
        <w:t xml:space="preserve"> We resolve to utilize the comprehensive resources available through </w:t>
      </w:r>
      <w:r w:rsidR="00C41AA2">
        <w:rPr>
          <w:rFonts w:ascii="Georgia" w:eastAsia="Times New Roman" w:hAnsi="Georgia" w:cs="Courier New"/>
          <w:i/>
        </w:rPr>
        <w:t>Stepping UP</w:t>
      </w:r>
      <w:r w:rsidR="00C41AA2">
        <w:rPr>
          <w:rFonts w:ascii="Georgia" w:eastAsia="Times New Roman" w:hAnsi="Georgia" w:cs="Courier New"/>
        </w:rPr>
        <w:t xml:space="preserve"> to:</w:t>
      </w:r>
    </w:p>
    <w:p w:rsidR="00C41AA2" w:rsidRDefault="00C41AA2" w:rsidP="00EE26BB">
      <w:pPr>
        <w:spacing w:after="0" w:line="240" w:lineRule="auto"/>
        <w:rPr>
          <w:rFonts w:ascii="Georgia" w:eastAsia="Times New Roman" w:hAnsi="Georgia" w:cs="Courier New"/>
        </w:rPr>
      </w:pPr>
    </w:p>
    <w:p w:rsidR="00C41AA2" w:rsidRDefault="00C41AA2" w:rsidP="00C41AA2">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Convene or draw on a diverse team of leaders and decision makers from multiple agencies committed to safely reducing the number of people with mental illnesses in jails.</w:t>
      </w:r>
    </w:p>
    <w:p w:rsidR="00C41AA2" w:rsidRDefault="00C41AA2" w:rsidP="00C41AA2">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Collect and review prevalence numbers and assess individuals’ needs to better identify adults entering jails with mental illnesses and their recidivism risk, and use that baseline information to guide decision making at the system, program and case levels.</w:t>
      </w:r>
    </w:p>
    <w:p w:rsidR="00C41AA2" w:rsidRDefault="00C41AA2" w:rsidP="00C41AA2">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Examine treatment and service capacity to determine which programs and services are available in the county for people with mental illnesses and co-occurring substance use disorders, and identify state and local policy and funding barriers to minimizing contact with the justice system and providing treatment and supports in the community.</w:t>
      </w:r>
    </w:p>
    <w:p w:rsidR="00C41AA2" w:rsidRDefault="00C41AA2" w:rsidP="00C41AA2">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Develop a plan with measurable outcomes that draws on the jail assessment and prevalence data and the examination of available treatment and service capacity, while considering identified barriers.</w:t>
      </w:r>
    </w:p>
    <w:p w:rsidR="00C41AA2" w:rsidRDefault="00C41AA2" w:rsidP="00C41AA2">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Implement research-based approaches that advance the plan.</w:t>
      </w:r>
    </w:p>
    <w:p w:rsidR="00C41AA2" w:rsidRDefault="00C41AA2" w:rsidP="00C41AA2">
      <w:pPr>
        <w:pStyle w:val="ListParagraph"/>
        <w:numPr>
          <w:ilvl w:val="0"/>
          <w:numId w:val="2"/>
        </w:numPr>
        <w:spacing w:after="0" w:line="240" w:lineRule="auto"/>
        <w:rPr>
          <w:rFonts w:ascii="Georgia" w:eastAsia="Times New Roman" w:hAnsi="Georgia" w:cs="Courier New"/>
        </w:rPr>
      </w:pPr>
      <w:r>
        <w:rPr>
          <w:rFonts w:ascii="Georgia" w:eastAsia="Times New Roman" w:hAnsi="Georgia" w:cs="Courier New"/>
        </w:rPr>
        <w:t>Create a process to track progress using data and information systems, and to report on successes. PASSED AND APPROVED on this 9</w:t>
      </w:r>
      <w:r w:rsidRPr="00C41AA2">
        <w:rPr>
          <w:rFonts w:ascii="Georgia" w:eastAsia="Times New Roman" w:hAnsi="Georgia" w:cs="Courier New"/>
          <w:vertAlign w:val="superscript"/>
        </w:rPr>
        <w:t>th</w:t>
      </w:r>
      <w:r>
        <w:rPr>
          <w:rFonts w:ascii="Georgia" w:eastAsia="Times New Roman" w:hAnsi="Georgia" w:cs="Courier New"/>
        </w:rPr>
        <w:t xml:space="preserve"> day of March, 2020</w:t>
      </w:r>
    </w:p>
    <w:p w:rsidR="00C41AA2" w:rsidRDefault="00C41AA2" w:rsidP="00C41AA2">
      <w:pPr>
        <w:spacing w:after="0" w:line="240" w:lineRule="auto"/>
        <w:rPr>
          <w:rFonts w:ascii="Georgia" w:eastAsia="Times New Roman" w:hAnsi="Georgia" w:cs="Courier New"/>
        </w:rPr>
      </w:pPr>
    </w:p>
    <w:p w:rsidR="00C41AA2" w:rsidRDefault="00C41AA2" w:rsidP="00C41AA2">
      <w:pPr>
        <w:spacing w:after="0" w:line="240" w:lineRule="auto"/>
        <w:rPr>
          <w:rFonts w:ascii="Georgia" w:eastAsia="Times New Roman" w:hAnsi="Georgia" w:cs="Courier New"/>
        </w:rPr>
      </w:pPr>
      <w:r>
        <w:rPr>
          <w:rFonts w:ascii="Georgia" w:eastAsia="Times New Roman" w:hAnsi="Georgia" w:cs="Courier New"/>
        </w:rPr>
        <w:t xml:space="preserve">BE IT FURTHER RESOLVED that a copy of this resolution </w:t>
      </w:r>
      <w:proofErr w:type="gramStart"/>
      <w:r>
        <w:rPr>
          <w:rFonts w:ascii="Georgia" w:eastAsia="Times New Roman" w:hAnsi="Georgia" w:cs="Courier New"/>
        </w:rPr>
        <w:t>be</w:t>
      </w:r>
      <w:proofErr w:type="gramEnd"/>
      <w:r>
        <w:rPr>
          <w:rFonts w:ascii="Georgia" w:eastAsia="Times New Roman" w:hAnsi="Georgia" w:cs="Courier New"/>
        </w:rPr>
        <w:t xml:space="preserve"> forwarded to all Michigan counties, the National Association of Counties, the Michigan Association of Counties, and members of our State and Federal leadership.</w:t>
      </w:r>
    </w:p>
    <w:p w:rsidR="00C41AA2" w:rsidRDefault="00C41AA2" w:rsidP="00C41AA2">
      <w:pPr>
        <w:spacing w:after="0" w:line="240" w:lineRule="auto"/>
        <w:rPr>
          <w:rFonts w:ascii="Georgia" w:eastAsia="Times New Roman" w:hAnsi="Georgia" w:cs="Courier New"/>
        </w:rPr>
      </w:pPr>
    </w:p>
    <w:p w:rsidR="00EE26BB" w:rsidRDefault="00C41AA2" w:rsidP="00EE26BB">
      <w:pPr>
        <w:spacing w:after="0" w:line="240" w:lineRule="auto"/>
        <w:rPr>
          <w:rFonts w:ascii="Georgia" w:eastAsia="Times New Roman" w:hAnsi="Georgia" w:cs="Courier New"/>
        </w:rPr>
      </w:pPr>
      <w:r>
        <w:rPr>
          <w:rFonts w:ascii="Georgia" w:eastAsia="Times New Roman" w:hAnsi="Georgia" w:cs="Courier New"/>
        </w:rPr>
        <w:t>On Voice Vote, the motion carried.</w:t>
      </w:r>
    </w:p>
    <w:p w:rsidR="00C41AA2" w:rsidRDefault="00C41AA2" w:rsidP="00EE26BB">
      <w:pPr>
        <w:spacing w:after="0" w:line="240" w:lineRule="auto"/>
        <w:rPr>
          <w:rFonts w:ascii="Georgia" w:hAnsi="Georgia"/>
          <w:b/>
        </w:rPr>
      </w:pPr>
    </w:p>
    <w:p w:rsidR="00EE26BB" w:rsidRPr="00471BEB" w:rsidRDefault="00EE26BB" w:rsidP="00EE26BB">
      <w:pPr>
        <w:spacing w:after="0" w:line="240" w:lineRule="auto"/>
        <w:rPr>
          <w:rFonts w:ascii="Georgia" w:hAnsi="Georgia"/>
          <w:b/>
        </w:rPr>
      </w:pPr>
      <w:r>
        <w:rPr>
          <w:rFonts w:ascii="Georgia" w:hAnsi="Georgia"/>
          <w:b/>
        </w:rPr>
        <w:t>COMMISSIONERS COMMENTS:</w:t>
      </w:r>
    </w:p>
    <w:p w:rsidR="00EE26BB" w:rsidRPr="00210438" w:rsidRDefault="00EE26BB" w:rsidP="00EE26BB">
      <w:pPr>
        <w:spacing w:after="0" w:line="240" w:lineRule="auto"/>
        <w:rPr>
          <w:rFonts w:ascii="Georgia" w:hAnsi="Georgia"/>
        </w:rPr>
      </w:pPr>
    </w:p>
    <w:p w:rsidR="00EE26BB" w:rsidRPr="00471BEB" w:rsidRDefault="00EE26BB" w:rsidP="00EE26BB">
      <w:pPr>
        <w:spacing w:after="0" w:line="240" w:lineRule="auto"/>
        <w:rPr>
          <w:rFonts w:ascii="Georgia" w:hAnsi="Georgia"/>
          <w:b/>
        </w:rPr>
      </w:pPr>
      <w:r w:rsidRPr="00471BEB">
        <w:rPr>
          <w:rFonts w:ascii="Georgia" w:hAnsi="Georgia"/>
          <w:b/>
        </w:rPr>
        <w:t>ADJOURNMENT:</w:t>
      </w:r>
    </w:p>
    <w:p w:rsidR="00EE26BB" w:rsidRPr="00471BEB" w:rsidRDefault="00EE26BB" w:rsidP="00EE26BB">
      <w:pPr>
        <w:spacing w:after="0" w:line="240" w:lineRule="auto"/>
        <w:rPr>
          <w:rFonts w:ascii="Georgia" w:eastAsia="Times New Roman" w:hAnsi="Georgia" w:cs="Times New Roman"/>
        </w:rPr>
      </w:pPr>
      <w:r w:rsidRPr="00471BEB">
        <w:rPr>
          <w:rFonts w:ascii="Georgia" w:eastAsia="Times New Roman" w:hAnsi="Georgia" w:cs="Times New Roman"/>
        </w:rPr>
        <w:t xml:space="preserve">There being no further business to come before the County Board, Commissioner </w:t>
      </w:r>
      <w:r w:rsidR="00BC3B2E">
        <w:rPr>
          <w:rFonts w:ascii="Georgia" w:eastAsia="Times New Roman" w:hAnsi="Georgia" w:cs="Times New Roman"/>
        </w:rPr>
        <w:t>Menge</w:t>
      </w:r>
      <w:r w:rsidRPr="00471BEB">
        <w:rPr>
          <w:rFonts w:ascii="Georgia" w:eastAsia="Times New Roman" w:hAnsi="Georgia" w:cs="Times New Roman"/>
        </w:rPr>
        <w:t xml:space="preserve"> made a motion, supported by Commissioner </w:t>
      </w:r>
      <w:r>
        <w:rPr>
          <w:rFonts w:ascii="Georgia" w:eastAsia="Times New Roman" w:hAnsi="Georgia" w:cs="Times New Roman"/>
        </w:rPr>
        <w:t>Ro</w:t>
      </w:r>
      <w:r w:rsidR="00BC3B2E">
        <w:rPr>
          <w:rFonts w:ascii="Georgia" w:eastAsia="Times New Roman" w:hAnsi="Georgia" w:cs="Times New Roman"/>
        </w:rPr>
        <w:t>lof</w:t>
      </w:r>
      <w:r w:rsidRPr="00471BEB">
        <w:rPr>
          <w:rFonts w:ascii="Georgia" w:eastAsia="Times New Roman" w:hAnsi="Georgia" w:cs="Times New Roman"/>
        </w:rPr>
        <w:t xml:space="preserve"> to adjourn the meeting until </w:t>
      </w:r>
      <w:r w:rsidR="00BC3B2E">
        <w:rPr>
          <w:rFonts w:ascii="Georgia" w:eastAsia="Times New Roman" w:hAnsi="Georgia" w:cs="Times New Roman"/>
        </w:rPr>
        <w:t>Tuesday</w:t>
      </w:r>
      <w:r>
        <w:rPr>
          <w:rFonts w:ascii="Georgia" w:eastAsia="Times New Roman" w:hAnsi="Georgia" w:cs="Times New Roman"/>
        </w:rPr>
        <w:t xml:space="preserve">, </w:t>
      </w:r>
      <w:r w:rsidR="00BC3B2E">
        <w:rPr>
          <w:rFonts w:ascii="Georgia" w:eastAsia="Times New Roman" w:hAnsi="Georgia" w:cs="Times New Roman"/>
        </w:rPr>
        <w:t>April 14</w:t>
      </w:r>
      <w:r>
        <w:rPr>
          <w:rFonts w:ascii="Georgia" w:eastAsia="Times New Roman" w:hAnsi="Georgia" w:cs="Times New Roman"/>
        </w:rPr>
        <w:t>, 2020</w:t>
      </w:r>
      <w:r w:rsidRPr="00471BEB">
        <w:rPr>
          <w:rFonts w:ascii="Georgia" w:eastAsia="Times New Roman" w:hAnsi="Georgia" w:cs="Times New Roman"/>
        </w:rPr>
        <w:t>. On Voice Vote, the motion carried.</w:t>
      </w: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eastAsia="Times New Roman" w:hAnsi="Georgia" w:cs="Times New Roman"/>
        </w:rPr>
      </w:pPr>
    </w:p>
    <w:p w:rsidR="00EE26BB" w:rsidRPr="00471BEB" w:rsidRDefault="00EE26BB" w:rsidP="00EE26BB">
      <w:pPr>
        <w:spacing w:after="0" w:line="240" w:lineRule="auto"/>
        <w:rPr>
          <w:rFonts w:ascii="Georgia" w:hAnsi="Georgia"/>
        </w:rPr>
      </w:pP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rPr>
        <w:tab/>
      </w:r>
      <w:r w:rsidRPr="00471BEB">
        <w:rPr>
          <w:rFonts w:ascii="Georgia" w:hAnsi="Georgia"/>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p>
    <w:p w:rsidR="00EE26BB" w:rsidRPr="00471BEB" w:rsidRDefault="00EE26BB" w:rsidP="00EE26BB">
      <w:pPr>
        <w:spacing w:after="0" w:line="240" w:lineRule="auto"/>
        <w:rPr>
          <w:rFonts w:ascii="Georgia" w:hAnsi="Georgia"/>
        </w:rPr>
      </w:pPr>
      <w:r w:rsidRPr="00471BEB">
        <w:rPr>
          <w:rFonts w:ascii="Georgia" w:hAnsi="Georgia"/>
        </w:rPr>
        <w:t>Michael R. Koskinen, Chairman</w:t>
      </w:r>
      <w:r w:rsidRPr="00471BEB">
        <w:rPr>
          <w:rFonts w:ascii="Georgia" w:hAnsi="Georgia"/>
        </w:rPr>
        <w:tab/>
      </w:r>
      <w:r w:rsidRPr="00471BEB">
        <w:rPr>
          <w:rFonts w:ascii="Georgia" w:hAnsi="Georgia"/>
        </w:rPr>
        <w:tab/>
      </w:r>
      <w:r w:rsidRPr="00471BEB">
        <w:rPr>
          <w:rFonts w:ascii="Georgia" w:hAnsi="Georgia"/>
        </w:rPr>
        <w:tab/>
        <w:t>Wendy J. Goodreau, Clerk</w:t>
      </w:r>
    </w:p>
    <w:p w:rsidR="00EE26BB" w:rsidRDefault="00EE26BB" w:rsidP="00EE26BB">
      <w:pPr>
        <w:spacing w:after="0" w:line="240" w:lineRule="auto"/>
        <w:jc w:val="center"/>
        <w:rPr>
          <w:rFonts w:ascii="Georgia" w:hAnsi="Georgia"/>
          <w:b/>
          <w:i/>
        </w:rPr>
      </w:pPr>
    </w:p>
    <w:p w:rsidR="00EE26BB" w:rsidRDefault="00EE26BB" w:rsidP="00EE26BB"/>
    <w:p w:rsidR="00EE26BB" w:rsidRDefault="00EE26BB" w:rsidP="00EE26BB"/>
    <w:p w:rsidR="00EE26BB" w:rsidRDefault="00EE26BB" w:rsidP="00EE26BB"/>
    <w:p w:rsidR="00EE26BB" w:rsidRDefault="00EE26BB" w:rsidP="00EE26BB"/>
    <w:p w:rsidR="00953ED3" w:rsidRDefault="00953ED3"/>
    <w:sectPr w:rsidR="00953ED3" w:rsidSect="00E04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3C7F"/>
    <w:multiLevelType w:val="hybridMultilevel"/>
    <w:tmpl w:val="0C2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BB"/>
    <w:rsid w:val="00010088"/>
    <w:rsid w:val="00274C42"/>
    <w:rsid w:val="00300901"/>
    <w:rsid w:val="00555ABC"/>
    <w:rsid w:val="00602B92"/>
    <w:rsid w:val="007734D0"/>
    <w:rsid w:val="008378C4"/>
    <w:rsid w:val="00953ED3"/>
    <w:rsid w:val="00B61881"/>
    <w:rsid w:val="00BC3B2E"/>
    <w:rsid w:val="00BE0B7A"/>
    <w:rsid w:val="00C2068A"/>
    <w:rsid w:val="00C41AA2"/>
    <w:rsid w:val="00EE26BB"/>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ListParagraph">
    <w:name w:val="List Paragraph"/>
    <w:basedOn w:val="Normal"/>
    <w:uiPriority w:val="34"/>
    <w:qFormat/>
    <w:rsid w:val="00C41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ListParagraph">
    <w:name w:val="List Paragraph"/>
    <w:basedOn w:val="Normal"/>
    <w:uiPriority w:val="34"/>
    <w:qFormat/>
    <w:rsid w:val="00C4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Goodreau</dc:creator>
  <cp:lastModifiedBy>Wendy Goodreau</cp:lastModifiedBy>
  <cp:revision>3</cp:revision>
  <dcterms:created xsi:type="dcterms:W3CDTF">2020-03-10T12:40:00Z</dcterms:created>
  <dcterms:modified xsi:type="dcterms:W3CDTF">2020-04-21T19:59:00Z</dcterms:modified>
</cp:coreProperties>
</file>